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:rsidR="00A206A6" w:rsidRPr="001A6E21" w:rsidRDefault="00A509CA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:rsidTr="00C678EF">
        <w:trPr>
          <w:trHeight w:val="672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412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419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1123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:rsidTr="00C678EF">
        <w:trPr>
          <w:trHeight w:val="896"/>
        </w:trPr>
        <w:tc>
          <w:tcPr>
            <w:tcW w:w="1713" w:type="dxa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:rsidTr="00C678EF">
        <w:trPr>
          <w:trHeight w:val="442"/>
        </w:trPr>
        <w:tc>
          <w:tcPr>
            <w:tcW w:w="1713" w:type="dxa"/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年　　月　　日　　～　</w:t>
            </w:r>
            <w:bookmarkStart w:id="0" w:name="_GoBack"/>
            <w:bookmarkEnd w:id="0"/>
          </w:p>
        </w:tc>
      </w:tr>
      <w:tr w:rsidR="00C678EF" w:rsidRPr="001A6E21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:rsidR="00C678EF" w:rsidRPr="001A6E21" w:rsidRDefault="00314447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margin-left:6.15pt;margin-top:11.25pt;width:377.95pt;height:31.05pt;z-index:5;mso-wrap-edited:f;mso-height-percent:0;mso-position-horizontal-relative:text;mso-position-vertical-relative:text;mso-height-percent:0;mso-width-relative:margin;mso-height-relative:margin;v-text-anchor:top" filled="f" stroked="f">
                  <v:textbox style="mso-next-textbox:#_x0000_s1029">
                    <w:txbxContent>
                      <w:p w:rsidR="00C678EF" w:rsidRPr="00314447" w:rsidRDefault="00C678EF" w:rsidP="00A206A6">
                        <w:pPr>
                          <w:pStyle w:val="ab"/>
                          <w:jc w:val="both"/>
                          <w:rPr>
                            <w:rFonts w:ascii="游ゴシック Light" w:eastAsia="游ゴシック Light" w:hAnsi="游ゴシック Light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14447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0"/>
                            <w:szCs w:val="20"/>
                          </w:rPr>
                          <w:t>【お問合わせ】</w:t>
                        </w:r>
                        <w:r w:rsidR="00403AA4" w:rsidRPr="00314447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0"/>
                            <w:szCs w:val="20"/>
                          </w:rPr>
                          <w:t>日赤秋田県支部　総務課</w:t>
                        </w:r>
                        <w:r w:rsidRPr="00314447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0"/>
                            <w:szCs w:val="20"/>
                          </w:rPr>
                          <w:t xml:space="preserve">　TEL:</w:t>
                        </w:r>
                        <w:r w:rsidR="00403AA4" w:rsidRPr="00314447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0"/>
                            <w:szCs w:val="20"/>
                          </w:rPr>
                          <w:t>018-864-2731</w:t>
                        </w:r>
                        <w:r w:rsidRPr="00314447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0"/>
                            <w:szCs w:val="20"/>
                          </w:rPr>
                          <w:t xml:space="preserve">　FAX:</w:t>
                        </w:r>
                        <w:r w:rsidR="00403AA4" w:rsidRPr="00314447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z w:val="20"/>
                            <w:szCs w:val="20"/>
                          </w:rPr>
                          <w:t>018-864-6852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61AAD" w:rsidRPr="001A6E21" w:rsidRDefault="00F61AAD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B86089" w:rsidRPr="001A6E21" w:rsidRDefault="00A509CA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:rsidTr="006F27B2">
        <w:trPr>
          <w:trHeight w:val="239"/>
        </w:trPr>
        <w:tc>
          <w:tcPr>
            <w:tcW w:w="817" w:type="dxa"/>
            <w:vAlign w:val="center"/>
          </w:tcPr>
          <w:p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:rsidR="006F27B2" w:rsidRPr="001A6E21" w:rsidRDefault="00A509CA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:rsidTr="006F27B2">
        <w:trPr>
          <w:trHeight w:val="644"/>
        </w:trPr>
        <w:tc>
          <w:tcPr>
            <w:tcW w:w="817" w:type="dxa"/>
          </w:tcPr>
          <w:p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CA" w:rsidRDefault="00A509CA" w:rsidP="007648D8">
      <w:pPr>
        <w:spacing w:line="240" w:lineRule="auto"/>
      </w:pPr>
      <w:r>
        <w:separator/>
      </w:r>
    </w:p>
  </w:endnote>
  <w:endnote w:type="continuationSeparator" w:id="0">
    <w:p w:rsidR="00A509CA" w:rsidRDefault="00A509CA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CA" w:rsidRDefault="00A509CA" w:rsidP="007648D8">
      <w:pPr>
        <w:spacing w:line="240" w:lineRule="auto"/>
      </w:pPr>
      <w:r>
        <w:separator/>
      </w:r>
    </w:p>
  </w:footnote>
  <w:footnote w:type="continuationSeparator" w:id="0">
    <w:p w:rsidR="00A509CA" w:rsidRDefault="00A509CA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14447"/>
    <w:rsid w:val="003B0B00"/>
    <w:rsid w:val="003B4A41"/>
    <w:rsid w:val="003E568A"/>
    <w:rsid w:val="004036CA"/>
    <w:rsid w:val="00403AA4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11367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09CA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0A092A37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川上恵</cp:lastModifiedBy>
  <cp:revision>23</cp:revision>
  <cp:lastPrinted>2020-08-20T04:45:00Z</cp:lastPrinted>
  <dcterms:created xsi:type="dcterms:W3CDTF">2020-04-09T04:25:00Z</dcterms:created>
  <dcterms:modified xsi:type="dcterms:W3CDTF">2021-01-28T05:31:00Z</dcterms:modified>
</cp:coreProperties>
</file>